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1C5" w:rsidRDefault="00C311C5" w:rsidP="00C311C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C311C5" w:rsidRDefault="00C311C5" w:rsidP="002D1D7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2D1D79" w:rsidRPr="00950B9D" w:rsidRDefault="002D1D79" w:rsidP="002D1D7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SYLABUS</w:t>
      </w:r>
    </w:p>
    <w:p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dotyczy cyklu kształcenia</w:t>
      </w:r>
      <w:r w:rsidRPr="00950B9D">
        <w:rPr>
          <w:rFonts w:ascii="Corbel" w:hAnsi="Corbel"/>
          <w:i/>
          <w:smallCaps/>
          <w:sz w:val="24"/>
          <w:szCs w:val="24"/>
        </w:rPr>
        <w:t xml:space="preserve"> </w:t>
      </w:r>
      <w:r w:rsidRPr="00950B9D">
        <w:rPr>
          <w:rFonts w:ascii="Corbel" w:hAnsi="Corbel"/>
          <w:b/>
          <w:smallCaps/>
          <w:sz w:val="24"/>
          <w:szCs w:val="24"/>
        </w:rPr>
        <w:t>2020-2025</w:t>
      </w:r>
    </w:p>
    <w:p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Rok akademicki </w:t>
      </w:r>
      <w:r w:rsidRPr="00950B9D">
        <w:rPr>
          <w:rFonts w:ascii="Corbel" w:hAnsi="Corbel"/>
          <w:b/>
          <w:sz w:val="24"/>
          <w:szCs w:val="24"/>
        </w:rPr>
        <w:t>2020/2021</w:t>
      </w:r>
    </w:p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0B9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DE02D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l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ogika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D1D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 rok , 1 semestr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6F34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Moduł A.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Kształcenie ogólne. Moduł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A1.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>Zajęcia w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 Janusz Boczar</w:t>
            </w:r>
          </w:p>
        </w:tc>
      </w:tr>
    </w:tbl>
    <w:p w:rsidR="002D1D79" w:rsidRPr="00950B9D" w:rsidRDefault="002D1D79" w:rsidP="007570A2">
      <w:pPr>
        <w:pStyle w:val="Podpunkty"/>
        <w:ind w:left="0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* </w:t>
      </w:r>
      <w:r w:rsidRPr="00950B9D">
        <w:rPr>
          <w:rFonts w:ascii="Corbel" w:hAnsi="Corbel"/>
          <w:i/>
          <w:sz w:val="24"/>
          <w:szCs w:val="24"/>
        </w:rPr>
        <w:t>-</w:t>
      </w:r>
      <w:r w:rsidRPr="00950B9D">
        <w:rPr>
          <w:rFonts w:ascii="Corbel" w:hAnsi="Corbel"/>
          <w:b w:val="0"/>
          <w:i/>
          <w:sz w:val="24"/>
          <w:szCs w:val="24"/>
        </w:rPr>
        <w:t>opcjonalni</w:t>
      </w:r>
      <w:r w:rsidRPr="00950B9D">
        <w:rPr>
          <w:rFonts w:ascii="Corbel" w:hAnsi="Corbel"/>
          <w:b w:val="0"/>
          <w:sz w:val="24"/>
          <w:szCs w:val="24"/>
        </w:rPr>
        <w:t>e,</w:t>
      </w:r>
      <w:r w:rsidR="007570A2" w:rsidRPr="00950B9D">
        <w:rPr>
          <w:rFonts w:ascii="Corbel" w:hAnsi="Corbel"/>
          <w:b w:val="0"/>
          <w:sz w:val="24"/>
          <w:szCs w:val="24"/>
        </w:rPr>
        <w:t xml:space="preserve"> </w:t>
      </w:r>
      <w:r w:rsidRPr="00950B9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D1D79" w:rsidRPr="00950B9D" w:rsidRDefault="002D1D79" w:rsidP="002D1D79">
      <w:pPr>
        <w:pStyle w:val="Podpunkty"/>
        <w:ind w:left="0"/>
        <w:rPr>
          <w:rFonts w:ascii="Corbel" w:hAnsi="Corbel"/>
          <w:sz w:val="24"/>
          <w:szCs w:val="24"/>
        </w:rPr>
      </w:pPr>
    </w:p>
    <w:p w:rsidR="002D1D79" w:rsidRPr="00950B9D" w:rsidRDefault="002D1D79" w:rsidP="00053A12">
      <w:pPr>
        <w:pStyle w:val="Podpunkty"/>
        <w:ind w:left="284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2D1D79" w:rsidRPr="00950B9D" w:rsidTr="002120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Semestr</w:t>
            </w:r>
          </w:p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0B9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1D79" w:rsidRPr="00950B9D" w:rsidTr="002120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120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D1D79" w:rsidRPr="00950B9D" w:rsidRDefault="002D1D79" w:rsidP="002D1D7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1.2.</w:t>
      </w:r>
      <w:r w:rsidRPr="00950B9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D1D79" w:rsidRPr="00950B9D" w:rsidRDefault="00212037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eastAsia="MS Gothic" w:hAnsi="Corbel"/>
          <w:b w:val="0"/>
          <w:szCs w:val="24"/>
        </w:rPr>
        <w:sym w:font="Wingdings" w:char="F078"/>
      </w:r>
      <w:r w:rsidR="002D1D79" w:rsidRPr="00950B9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D1D79" w:rsidRPr="00950B9D" w:rsidRDefault="002D1D79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MS Gothic" w:eastAsia="MS Gothic" w:hAnsi="MS Gothic" w:cs="MS Gothic" w:hint="eastAsia"/>
          <w:b w:val="0"/>
          <w:szCs w:val="24"/>
        </w:rPr>
        <w:t>☐</w:t>
      </w:r>
      <w:r w:rsidRPr="00950B9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E2964" w:rsidRPr="00950B9D" w:rsidRDefault="002D1D79" w:rsidP="002E29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 xml:space="preserve">1.3 </w:t>
      </w:r>
      <w:r w:rsidRPr="00950B9D">
        <w:rPr>
          <w:rFonts w:ascii="Corbel" w:hAnsi="Corbel"/>
          <w:smallCaps w:val="0"/>
          <w:szCs w:val="24"/>
        </w:rPr>
        <w:tab/>
        <w:t xml:space="preserve">Forma zaliczenia przedmiotu </w:t>
      </w:r>
      <w:r w:rsidR="002E2964" w:rsidRPr="00950B9D">
        <w:rPr>
          <w:rFonts w:ascii="Corbel" w:hAnsi="Corbel"/>
          <w:smallCaps w:val="0"/>
          <w:szCs w:val="24"/>
        </w:rPr>
        <w:t xml:space="preserve"> (z toku)</w:t>
      </w:r>
    </w:p>
    <w:p w:rsidR="002D1D79" w:rsidRPr="00950B9D" w:rsidRDefault="002E1834" w:rsidP="002E2964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wykład: </w:t>
      </w:r>
      <w:r w:rsidR="002E2964" w:rsidRPr="00950B9D">
        <w:rPr>
          <w:rFonts w:ascii="Corbel" w:hAnsi="Corbel"/>
          <w:sz w:val="24"/>
          <w:szCs w:val="24"/>
        </w:rPr>
        <w:t>zaliczenie bez oceny</w:t>
      </w:r>
    </w:p>
    <w:p w:rsidR="002E2964" w:rsidRPr="00950B9D" w:rsidRDefault="002E1834" w:rsidP="002E2964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całość przedmiotu: </w:t>
      </w:r>
      <w:r w:rsidR="002E2964" w:rsidRPr="00950B9D">
        <w:rPr>
          <w:rFonts w:ascii="Corbel" w:hAnsi="Corbel"/>
          <w:sz w:val="24"/>
          <w:szCs w:val="24"/>
        </w:rPr>
        <w:t>egzamin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E2964" w:rsidP="002743D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brak wymagań wstępnych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>3.cele, efekty uczenia się , treści Programowe i stosowane metody Dydaktyczne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E2964">
      <w:pPr>
        <w:pStyle w:val="Podpunkty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Wzbogacanie kultury logicznej studentów.  </w:t>
            </w:r>
          </w:p>
        </w:tc>
      </w:tr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Ukazanie możliwości  praktycznego wykorzystania zasad postępowania według reguł</w:t>
            </w:r>
            <w:r w:rsidR="00142F87" w:rsidRPr="00950B9D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logiki w pracy pedagogicznej.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D1D79" w:rsidRPr="00950B9D" w:rsidRDefault="002D1D79" w:rsidP="002E29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1873"/>
      </w:tblGrid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50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964" w:rsidRPr="00950B9D" w:rsidTr="002E2964">
        <w:tc>
          <w:tcPr>
            <w:tcW w:w="184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2E2964" w:rsidRPr="00950B9D" w:rsidRDefault="002E2964" w:rsidP="002E2964">
            <w:pPr>
              <w:pStyle w:val="Punktygwne"/>
              <w:spacing w:before="0" w:after="0"/>
              <w:ind w:left="34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Wyjaśni l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ogiczne podstawy postępowania badawczego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dziedzinach nauk humanistycznych i nauk  społecznych.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PS.W6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:rsidR="002D1D79" w:rsidRPr="00950B9D" w:rsidRDefault="002D1D79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ykorzysta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zasady logiki trafnie formułując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cele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i pro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blemy badawcze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a także dobierze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ba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dawcze, skonstruuje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kwes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tionariusz pytań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  <w:t>i przeprowadzi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interpretację wyników badań oraz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sformułuje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PS.U3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Będzie przestrzegać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uniwersalnych zasad i norm etycznych w pracy zawodowej.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2F87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3.3</w:t>
      </w:r>
      <w:r w:rsidR="002E2964" w:rsidRPr="00950B9D">
        <w:rPr>
          <w:rFonts w:ascii="Corbel" w:hAnsi="Corbel"/>
          <w:b/>
          <w:sz w:val="24"/>
          <w:szCs w:val="24"/>
        </w:rPr>
        <w:t xml:space="preserve"> </w:t>
      </w:r>
      <w:r w:rsidRPr="00950B9D">
        <w:rPr>
          <w:rFonts w:ascii="Corbel" w:hAnsi="Corbel"/>
          <w:b/>
          <w:sz w:val="24"/>
          <w:szCs w:val="24"/>
        </w:rPr>
        <w:t>Treści programowe</w:t>
      </w:r>
    </w:p>
    <w:p w:rsidR="002D1D79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 </w:t>
      </w:r>
    </w:p>
    <w:p w:rsidR="002D1D79" w:rsidRPr="00950B9D" w:rsidRDefault="002D1D79" w:rsidP="00142F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Treści merytoryczne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Pojęcie logiki i jej podstawowe działy. Wyjaśnienie 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pojęć</w:t>
            </w:r>
            <w:r w:rsidRPr="00950B9D">
              <w:rPr>
                <w:rFonts w:ascii="Corbel" w:hAnsi="Corbel"/>
                <w:sz w:val="24"/>
                <w:szCs w:val="24"/>
              </w:rPr>
              <w:t>: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 xml:space="preserve"> Semiotyka (</w:t>
            </w:r>
            <w:r w:rsidRPr="00950B9D">
              <w:rPr>
                <w:rFonts w:ascii="Corbel" w:hAnsi="Corbel"/>
                <w:sz w:val="24"/>
                <w:szCs w:val="24"/>
              </w:rPr>
              <w:t>semantyka, pragmatyka, syntaktyka), logika formalna, ogólna metodologia nauk, teoria argumentacji.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Składniki wypowiedzi (zdania proste, zdania złożone, nazwy, spójniki zdaniowe).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Zagadnienie precyzji wypowiedzi.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Wnioskowanie, uzasadnianie myśli, warunki zasadnego stawiania pytań.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Zasady  logiki zdań (zasady rozumowań dedukcyjnych, zasady rozumowań probabilistycznych).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Przekonywanie i dyskusja.</w:t>
            </w:r>
          </w:p>
        </w:tc>
      </w:tr>
    </w:tbl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42F87" w:rsidRPr="00950B9D" w:rsidRDefault="00142F87" w:rsidP="00A97FA2">
      <w:pPr>
        <w:pStyle w:val="Akapitzlist"/>
        <w:spacing w:after="0" w:line="240" w:lineRule="auto"/>
        <w:ind w:firstLine="357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nie dotyczy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3.4 Metody dydaktyczne</w:t>
      </w:r>
    </w:p>
    <w:p w:rsidR="002D1D79" w:rsidRPr="00950B9D" w:rsidRDefault="00A97FA2" w:rsidP="00142F87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wykład z prezentacja multimedialną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 METODY I KRYTERIA OCENY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D1D79" w:rsidRPr="00950B9D" w:rsidTr="002743DD">
        <w:tc>
          <w:tcPr>
            <w:tcW w:w="1985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kolokwium, egzamin ustny, egzamin pisemny, </w:t>
            </w: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:rsidR="002D1D79" w:rsidRPr="00950B9D" w:rsidRDefault="002D1D79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42F87" w:rsidRPr="00950B9D" w:rsidRDefault="00A97FA2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D1D79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Zaliczenie egzaminu</w:t>
            </w:r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pisemnego: 0 – 50% pkt. – ndst; 51 – 60% pkt. - dst; 61 – 70% pkt. - plus dst; 71 – 80% pkt. - db; 81 – 90% plus db; 91 – 100% pkt. - bdb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053A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D1D79" w:rsidRPr="00950B9D" w:rsidTr="002743DD">
        <w:tc>
          <w:tcPr>
            <w:tcW w:w="4962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142F87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Godziny niekontaktowe: 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praca własna studenta</w:t>
            </w:r>
          </w:p>
        </w:tc>
        <w:tc>
          <w:tcPr>
            <w:tcW w:w="4677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0B9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7. 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Kwiatowski T.,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UMC-S, Lublin 1998.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Malinowski G.,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PWN, Warszawa 2010.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Snihur S.,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Elementarne zagadnienia logiki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SGGW, Warszawa 2004.</w:t>
            </w:r>
          </w:p>
        </w:tc>
      </w:tr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Kraszewski Z.,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Główne zagadnienia logiki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1971.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Paprzycka K.,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Logika nie gryzie, Część I, Samouczek logiki zdań</w:t>
            </w:r>
            <w:r w:rsidRPr="00950B9D">
              <w:rPr>
                <w:rFonts w:ascii="Corbel" w:hAnsi="Corbel"/>
                <w:sz w:val="24"/>
                <w:szCs w:val="24"/>
              </w:rPr>
              <w:t>, Wyd. Zysk  i S-ka, Poznań 2009.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Russel B.,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Problemy filozofii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2004.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Wieczorek K. (red.),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Podstawy filozofii dla uczniów i studentów</w:t>
            </w:r>
            <w:r w:rsidRPr="00950B9D">
              <w:rPr>
                <w:rFonts w:ascii="Corbel" w:hAnsi="Corbel"/>
                <w:sz w:val="24"/>
                <w:szCs w:val="24"/>
              </w:rPr>
              <w:t>, Wyd. Videograf, Chorzów 2012.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626E33" w:rsidRPr="00950B9D" w:rsidRDefault="00626E33" w:rsidP="004C6F2E">
      <w:pPr>
        <w:jc w:val="right"/>
        <w:rPr>
          <w:rFonts w:ascii="Corbel" w:hAnsi="Corbel"/>
          <w:sz w:val="24"/>
          <w:szCs w:val="24"/>
        </w:rPr>
      </w:pPr>
    </w:p>
    <w:sectPr w:rsidR="00626E33" w:rsidRPr="00950B9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791" w:rsidRDefault="00394791" w:rsidP="002D1D79">
      <w:pPr>
        <w:spacing w:after="0" w:line="240" w:lineRule="auto"/>
      </w:pPr>
      <w:r>
        <w:separator/>
      </w:r>
    </w:p>
  </w:endnote>
  <w:endnote w:type="continuationSeparator" w:id="0">
    <w:p w:rsidR="00394791" w:rsidRDefault="00394791" w:rsidP="002D1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791" w:rsidRDefault="00394791" w:rsidP="002D1D79">
      <w:pPr>
        <w:spacing w:after="0" w:line="240" w:lineRule="auto"/>
      </w:pPr>
      <w:r>
        <w:separator/>
      </w:r>
    </w:p>
  </w:footnote>
  <w:footnote w:type="continuationSeparator" w:id="0">
    <w:p w:rsidR="00394791" w:rsidRDefault="00394791" w:rsidP="002D1D79">
      <w:pPr>
        <w:spacing w:after="0" w:line="240" w:lineRule="auto"/>
      </w:pPr>
      <w:r>
        <w:continuationSeparator/>
      </w:r>
    </w:p>
  </w:footnote>
  <w:footnote w:id="1">
    <w:p w:rsidR="002D1D79" w:rsidRDefault="002D1D79" w:rsidP="002D1D7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8B5253"/>
    <w:multiLevelType w:val="hybridMultilevel"/>
    <w:tmpl w:val="1224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856E3"/>
    <w:multiLevelType w:val="hybridMultilevel"/>
    <w:tmpl w:val="1DD48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D79"/>
    <w:rsid w:val="00053A12"/>
    <w:rsid w:val="00131F3D"/>
    <w:rsid w:val="00142F87"/>
    <w:rsid w:val="0015564B"/>
    <w:rsid w:val="00182754"/>
    <w:rsid w:val="00207A58"/>
    <w:rsid w:val="00212037"/>
    <w:rsid w:val="00297D70"/>
    <w:rsid w:val="002D1D79"/>
    <w:rsid w:val="002D3715"/>
    <w:rsid w:val="002E1834"/>
    <w:rsid w:val="002E2964"/>
    <w:rsid w:val="00321433"/>
    <w:rsid w:val="00394791"/>
    <w:rsid w:val="003A7295"/>
    <w:rsid w:val="003B37EB"/>
    <w:rsid w:val="004C6F2E"/>
    <w:rsid w:val="00507454"/>
    <w:rsid w:val="00622BCB"/>
    <w:rsid w:val="00626E33"/>
    <w:rsid w:val="006364D8"/>
    <w:rsid w:val="006F3447"/>
    <w:rsid w:val="00715E79"/>
    <w:rsid w:val="007570A2"/>
    <w:rsid w:val="007D03A0"/>
    <w:rsid w:val="00800E21"/>
    <w:rsid w:val="00931A5E"/>
    <w:rsid w:val="00950B9D"/>
    <w:rsid w:val="00A04862"/>
    <w:rsid w:val="00A97FA2"/>
    <w:rsid w:val="00AF3BB2"/>
    <w:rsid w:val="00B2296F"/>
    <w:rsid w:val="00C311C5"/>
    <w:rsid w:val="00CA085A"/>
    <w:rsid w:val="00DE02D4"/>
    <w:rsid w:val="00E37122"/>
    <w:rsid w:val="00F60B18"/>
    <w:rsid w:val="00FC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7B43A"/>
  <w15:docId w15:val="{5C255405-EEF8-44C0-A642-387FB432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1D7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D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1D79"/>
    <w:rPr>
      <w:vertAlign w:val="superscript"/>
    </w:rPr>
  </w:style>
  <w:style w:type="paragraph" w:customStyle="1" w:styleId="Punktygwne">
    <w:name w:val="Punkty główne"/>
    <w:basedOn w:val="Normalny"/>
    <w:rsid w:val="002D1D7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D1D7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D1D7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1D7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D1D7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D1D7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1D7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1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1D79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07454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F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6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2020-02-19T17:00:00Z</dcterms:created>
  <dcterms:modified xsi:type="dcterms:W3CDTF">2024-02-27T07:20:00Z</dcterms:modified>
</cp:coreProperties>
</file>